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2513" w:rsidRDefault="00382513" w:rsidP="00382513">
      <w:pPr>
        <w:rPr>
          <w:noProof/>
        </w:rPr>
      </w:pPr>
    </w:p>
    <w:p w:rsidR="00382513" w:rsidRDefault="00382513" w:rsidP="00382513">
      <w:r>
        <w:rPr>
          <w:noProof/>
        </w:rPr>
        <w:drawing>
          <wp:inline distT="0" distB="0" distL="0" distR="0">
            <wp:extent cx="3933825" cy="1123950"/>
            <wp:effectExtent l="0" t="0" r="9525" b="0"/>
            <wp:docPr id="2" name="Picture 2" descr="FOR IMMEDIATE RELEASE&#10;June 29, 2016&#10;MEDIA CONTACT&#10;Anastasia Dellaccio&#10;Adellaccio@sistercities.org&#10;202.347.8637&#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 IMMEDIATE RELEASE&#10;June 29, 2016&#10;MEDIA CONTACT&#10;Anastasia Dellaccio&#10;Adellaccio@sistercities.org&#10;202.347.8637&#10;&#10;"/>
                    <pic:cNvPicPr>
                      <a:picLocks noChangeAspect="1" noChangeArrowheads="1"/>
                    </pic:cNvPicPr>
                  </pic:nvPicPr>
                  <pic:blipFill>
                    <a:blip r:embed="rId4" r:link="rId5">
                      <a:extLst>
                        <a:ext uri="{28A0092B-C50C-407E-A947-70E740481C1C}">
                          <a14:useLocalDpi xmlns:a14="http://schemas.microsoft.com/office/drawing/2010/main" val="0"/>
                        </a:ext>
                      </a:extLst>
                    </a:blip>
                    <a:srcRect/>
                    <a:stretch>
                      <a:fillRect/>
                    </a:stretch>
                  </pic:blipFill>
                  <pic:spPr bwMode="auto">
                    <a:xfrm>
                      <a:off x="0" y="0"/>
                      <a:ext cx="3933825" cy="1123950"/>
                    </a:xfrm>
                    <a:prstGeom prst="rect">
                      <a:avLst/>
                    </a:prstGeom>
                    <a:noFill/>
                    <a:ln>
                      <a:noFill/>
                    </a:ln>
                  </pic:spPr>
                </pic:pic>
              </a:graphicData>
            </a:graphic>
          </wp:inline>
        </w:drawing>
      </w:r>
      <w:r>
        <w:rPr>
          <w:noProof/>
        </w:rPr>
        <w:drawing>
          <wp:inline distT="0" distB="0" distL="0" distR="0">
            <wp:extent cx="2762250" cy="1085850"/>
            <wp:effectExtent l="0" t="0" r="0" b="0"/>
            <wp:docPr id="1" name="Picture 1" descr="cid:image003.png@01D1D1FA.52843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1D1FA.5284340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2762250" cy="1085850"/>
                    </a:xfrm>
                    <a:prstGeom prst="rect">
                      <a:avLst/>
                    </a:prstGeom>
                    <a:noFill/>
                    <a:ln>
                      <a:noFill/>
                    </a:ln>
                  </pic:spPr>
                </pic:pic>
              </a:graphicData>
            </a:graphic>
          </wp:inline>
        </w:drawing>
      </w:r>
    </w:p>
    <w:p w:rsidR="00382513" w:rsidRDefault="00382513" w:rsidP="00382513">
      <w:pPr>
        <w:spacing w:after="0"/>
        <w:jc w:val="center"/>
      </w:pPr>
      <w:r>
        <w:rPr>
          <w:b/>
          <w:bCs/>
          <w:sz w:val="24"/>
          <w:szCs w:val="24"/>
          <w:u w:val="single"/>
        </w:rPr>
        <w:t>NORFOLK SISTER CITY ASSOCIATION, INC. WINS SISTER CITIES INTERNATIONAL’S INNOVATION AWARD FOR ARTS AND CULTURE</w:t>
      </w:r>
    </w:p>
    <w:p w:rsidR="00382513" w:rsidRDefault="00382513" w:rsidP="00382513">
      <w:pPr>
        <w:spacing w:after="0"/>
      </w:pPr>
      <w:r>
        <w:rPr>
          <w:b/>
          <w:bCs/>
          <w:sz w:val="24"/>
          <w:szCs w:val="24"/>
        </w:rPr>
        <w:t> </w:t>
      </w:r>
    </w:p>
    <w:p w:rsidR="00382513" w:rsidRDefault="00382513" w:rsidP="00382513">
      <w:pPr>
        <w:spacing w:after="0"/>
      </w:pPr>
      <w:r>
        <w:t xml:space="preserve">WASHINGTON, DC – Norfolk Sister City Association, Inc. (NSCA) has won Sister Cities International’s (SCI) 2016 Innovation Award for Arts and Culture </w:t>
      </w:r>
      <w:r>
        <w:rPr>
          <w:color w:val="auto"/>
        </w:rPr>
        <w:t xml:space="preserve">for a city with a population between 100,001 and 500,000. The 2016 Sister Cities International </w:t>
      </w:r>
      <w:r>
        <w:t xml:space="preserve">Innovation Award for Arts and Culture </w:t>
      </w:r>
      <w:r>
        <w:rPr>
          <w:color w:val="auto"/>
        </w:rPr>
        <w:t>recognizes the accomplishments of outstanding community and individual sister city programs that promote peace through mutual respect, understanding, and cooperation.</w:t>
      </w:r>
    </w:p>
    <w:p w:rsidR="00382513" w:rsidRDefault="00382513" w:rsidP="00382513">
      <w:pPr>
        <w:spacing w:after="0"/>
      </w:pPr>
      <w:r>
        <w:rPr>
          <w:color w:val="auto"/>
        </w:rPr>
        <w:t> </w:t>
      </w:r>
    </w:p>
    <w:p w:rsidR="00382513" w:rsidRDefault="00382513" w:rsidP="00382513">
      <w:pPr>
        <w:spacing w:after="0"/>
      </w:pPr>
      <w:r>
        <w:rPr>
          <w:color w:val="auto"/>
        </w:rPr>
        <w:t xml:space="preserve">The Norfolk Sister City Association (NSCA) hosted their second annual </w:t>
      </w:r>
      <w:proofErr w:type="spellStart"/>
      <w:r>
        <w:rPr>
          <w:i/>
          <w:iCs/>
          <w:color w:val="auto"/>
        </w:rPr>
        <w:t>PassPORT</w:t>
      </w:r>
      <w:proofErr w:type="spellEnd"/>
      <w:r>
        <w:rPr>
          <w:i/>
          <w:iCs/>
          <w:color w:val="auto"/>
        </w:rPr>
        <w:t xml:space="preserve"> to Norfolk’s Sister Cities</w:t>
      </w:r>
      <w:r>
        <w:rPr>
          <w:color w:val="auto"/>
        </w:rPr>
        <w:t xml:space="preserve"> event with the theme of “An Evening Around the World.” This event raises community awareness of the mission of the NSCA. Their mission includes celebrating the cultural diversity of Norfolk and its sister cities, educating youth about global citizenship through NSCA’s Young Global Citizen programs, and facilitating economic and humanitarian opportunities between Norfolk and its sister cities. </w:t>
      </w:r>
    </w:p>
    <w:p w:rsidR="00382513" w:rsidRDefault="00382513" w:rsidP="00382513">
      <w:pPr>
        <w:spacing w:after="0"/>
      </w:pPr>
      <w:r>
        <w:rPr>
          <w:color w:val="auto"/>
        </w:rPr>
        <w:t> </w:t>
      </w:r>
    </w:p>
    <w:p w:rsidR="00382513" w:rsidRDefault="00382513" w:rsidP="00382513">
      <w:pPr>
        <w:spacing w:after="0"/>
      </w:pPr>
      <w:r>
        <w:rPr>
          <w:color w:val="auto"/>
        </w:rPr>
        <w:t>The event featured international cuisine with local celebrity chefs, international entertainment, and an international marketplace with fair trade items and representational goods. Judges selected the Critics’ Choice and Best Country Interpretation Awards, chefs voted for the Chef’s Choice Award, and guests participated in selecting the People’s Choice Award. Culinary students were also included to participate as runners and judging assistants</w:t>
      </w:r>
    </w:p>
    <w:p w:rsidR="00382513" w:rsidRDefault="00382513" w:rsidP="00382513">
      <w:pPr>
        <w:autoSpaceDE w:val="0"/>
        <w:autoSpaceDN w:val="0"/>
        <w:spacing w:after="0"/>
      </w:pPr>
      <w:r>
        <w:rPr>
          <w:color w:val="auto"/>
        </w:rPr>
        <w:t> </w:t>
      </w:r>
    </w:p>
    <w:p w:rsidR="00382513" w:rsidRDefault="00382513" w:rsidP="00382513">
      <w:pPr>
        <w:spacing w:after="0"/>
      </w:pPr>
      <w:r>
        <w:t xml:space="preserve">SCI’s Annual Awards are awarded in several categories including Best Overall, Innovation (Arts and Culture, Economic Development, Humanitarian Assistance, and Youth and Education), and Volunteer of the Year. Award winners will be honored at the Lou </w:t>
      </w:r>
      <w:proofErr w:type="spellStart"/>
      <w:r>
        <w:t>Wozar</w:t>
      </w:r>
      <w:proofErr w:type="spellEnd"/>
      <w:r>
        <w:t xml:space="preserve"> Diplomatic Awards Dinner on Saturday, July 16 during SCI’s 60</w:t>
      </w:r>
      <w:r>
        <w:rPr>
          <w:vertAlign w:val="superscript"/>
        </w:rPr>
        <w:t>th</w:t>
      </w:r>
      <w:r>
        <w:t xml:space="preserve"> Anniversary Celebration in Washington, DC. </w:t>
      </w:r>
    </w:p>
    <w:p w:rsidR="00382513" w:rsidRDefault="00382513" w:rsidP="00382513">
      <w:pPr>
        <w:spacing w:after="0"/>
      </w:pPr>
      <w:r>
        <w:t> </w:t>
      </w:r>
    </w:p>
    <w:p w:rsidR="00382513" w:rsidRDefault="00382513" w:rsidP="00382513">
      <w:pPr>
        <w:ind w:right="176"/>
      </w:pPr>
      <w:r>
        <w:t>SCI</w:t>
      </w:r>
      <w:r>
        <w:rPr>
          <w:lang w:val="fr-FR"/>
        </w:rPr>
        <w:t>’</w:t>
      </w:r>
      <w:r>
        <w:t>s 60</w:t>
      </w:r>
      <w:r>
        <w:rPr>
          <w:vertAlign w:val="superscript"/>
        </w:rPr>
        <w:t>th</w:t>
      </w:r>
      <w:r>
        <w:t xml:space="preserve"> anniversary celebration will include an </w:t>
      </w:r>
      <w:hyperlink r:id="rId8" w:history="1">
        <w:r>
          <w:rPr>
            <w:rStyle w:val="Hyperlink"/>
            <w:color w:val="0000FF"/>
          </w:rPr>
          <w:t>Annual Conference</w:t>
        </w:r>
      </w:hyperlink>
      <w:r>
        <w:t xml:space="preserve"> and </w:t>
      </w:r>
      <w:hyperlink r:id="rId9" w:history="1">
        <w:r>
          <w:rPr>
            <w:rStyle w:val="Hyperlink"/>
            <w:color w:val="0000FF"/>
          </w:rPr>
          <w:t>Youth Leadership Summit</w:t>
        </w:r>
      </w:hyperlink>
      <w:r>
        <w:t xml:space="preserve"> in Washington, DC July 13-16, 2016. The celebration will bring together hundreds of the most influential global leaders in diplomacy, foreign affairs, policy, business, and innovation. Elected and municipal officials, business leaders, youth delegates, and citizen diplomats will discuss this year</w:t>
      </w:r>
      <w:r>
        <w:rPr>
          <w:lang w:val="fr-FR"/>
        </w:rPr>
        <w:t>’</w:t>
      </w:r>
      <w:r>
        <w:t>s theme “Peace through People,” building on President Eisenhower</w:t>
      </w:r>
      <w:r>
        <w:rPr>
          <w:lang w:val="fr-FR"/>
        </w:rPr>
        <w:t>’</w:t>
      </w:r>
      <w:r>
        <w:t xml:space="preserve">s initial vision of creating a more peaceful world by building global relationships. </w:t>
      </w:r>
      <w:r>
        <w:t xml:space="preserve">       </w:t>
      </w:r>
      <w:bookmarkStart w:id="0" w:name="_GoBack"/>
      <w:bookmarkEnd w:id="0"/>
      <w:r>
        <w:t>#             #             #</w:t>
      </w:r>
    </w:p>
    <w:p w:rsidR="00382513" w:rsidRDefault="00382513" w:rsidP="00382513">
      <w:pPr>
        <w:spacing w:after="0"/>
      </w:pPr>
      <w:r>
        <w:rPr>
          <w:b/>
          <w:bCs/>
        </w:rPr>
        <w:lastRenderedPageBreak/>
        <w:t> </w:t>
      </w:r>
    </w:p>
    <w:p w:rsidR="00382513" w:rsidRDefault="00382513" w:rsidP="00382513">
      <w:pPr>
        <w:autoSpaceDE w:val="0"/>
        <w:autoSpaceDN w:val="0"/>
        <w:spacing w:after="0"/>
      </w:pPr>
      <w:r>
        <w:rPr>
          <w:b/>
          <w:bCs/>
        </w:rPr>
        <w:t xml:space="preserve">About Sister Cities International </w:t>
      </w:r>
    </w:p>
    <w:p w:rsidR="00382513" w:rsidRDefault="00382513" w:rsidP="00382513">
      <w:pPr>
        <w:autoSpaceDE w:val="0"/>
        <w:autoSpaceDN w:val="0"/>
        <w:spacing w:after="0"/>
      </w:pPr>
      <w:r>
        <w:t xml:space="preserve">Founded as a Presidential Initiative by Dwight D. Eisenhower in 1956, Sister Cities International serves as the national membership organization for 570 member communities with 2,300 partnerships in 150 countries on six continents. The sister city network unites tens of thousands of citizen diplomats and volunteers who work tirelessly to promote the organizations’ mission of creating world peace and understanding through economic development, youth and education, arts and culture, and humanitarian assistance. </w:t>
      </w:r>
    </w:p>
    <w:p w:rsidR="00382513" w:rsidRDefault="00382513" w:rsidP="00382513">
      <w:pPr>
        <w:autoSpaceDE w:val="0"/>
        <w:autoSpaceDN w:val="0"/>
        <w:spacing w:after="0"/>
      </w:pPr>
      <w:r>
        <w:t> </w:t>
      </w:r>
    </w:p>
    <w:p w:rsidR="00382513" w:rsidRDefault="00382513" w:rsidP="00382513">
      <w:pPr>
        <w:autoSpaceDE w:val="0"/>
        <w:autoSpaceDN w:val="0"/>
        <w:spacing w:after="0"/>
      </w:pPr>
      <w:r>
        <w:t xml:space="preserve">Facebook: </w:t>
      </w:r>
      <w:hyperlink r:id="rId10" w:history="1">
        <w:r>
          <w:rPr>
            <w:rStyle w:val="Hyperlink"/>
            <w:color w:val="0000FF"/>
          </w:rPr>
          <w:t>SisterCitiesInternational</w:t>
        </w:r>
      </w:hyperlink>
      <w:r>
        <w:t xml:space="preserve">; Twitter: </w:t>
      </w:r>
      <w:hyperlink r:id="rId11" w:history="1">
        <w:r>
          <w:rPr>
            <w:rStyle w:val="Hyperlink"/>
            <w:color w:val="0000FF"/>
          </w:rPr>
          <w:t>@SisterCitieslnt</w:t>
        </w:r>
      </w:hyperlink>
      <w:r>
        <w:t xml:space="preserve">; Instagram: </w:t>
      </w:r>
      <w:hyperlink r:id="rId12" w:history="1">
        <w:r>
          <w:rPr>
            <w:rStyle w:val="Hyperlink"/>
            <w:color w:val="0000FF"/>
          </w:rPr>
          <w:t>@SisterCitiesInt</w:t>
        </w:r>
      </w:hyperlink>
      <w:r>
        <w:t xml:space="preserve">; Website: </w:t>
      </w:r>
      <w:hyperlink r:id="rId13" w:history="1">
        <w:r>
          <w:rPr>
            <w:rStyle w:val="Hyperlink"/>
            <w:color w:val="0000FF"/>
            <w:u w:val="none"/>
          </w:rPr>
          <w:t>www.sistercities.org</w:t>
        </w:r>
      </w:hyperlink>
      <w:r>
        <w:rPr>
          <w:color w:val="auto"/>
        </w:rPr>
        <w:t>;</w:t>
      </w:r>
      <w:r>
        <w:rPr>
          <w:color w:val="0000FF"/>
        </w:rPr>
        <w:t xml:space="preserve"> </w:t>
      </w:r>
      <w:r>
        <w:t xml:space="preserve">Medium: </w:t>
      </w:r>
      <w:hyperlink r:id="rId14" w:history="1">
        <w:r>
          <w:rPr>
            <w:rStyle w:val="Hyperlink"/>
            <w:color w:val="0000FF"/>
          </w:rPr>
          <w:t>@</w:t>
        </w:r>
        <w:proofErr w:type="spellStart"/>
        <w:r>
          <w:rPr>
            <w:rStyle w:val="Hyperlink"/>
            <w:color w:val="0000FF"/>
          </w:rPr>
          <w:t>sistercitiesinternational</w:t>
        </w:r>
        <w:proofErr w:type="spellEnd"/>
      </w:hyperlink>
    </w:p>
    <w:p w:rsidR="00D327B8" w:rsidRDefault="00D327B8"/>
    <w:sectPr w:rsidR="00D327B8" w:rsidSect="00382513">
      <w:pgSz w:w="12240" w:h="15840"/>
      <w:pgMar w:top="432"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2513"/>
    <w:rsid w:val="00382513"/>
    <w:rsid w:val="00D327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55FE2"/>
  <w15:chartTrackingRefBased/>
  <w15:docId w15:val="{29571DAF-D8A6-4BCF-BF5A-7F6B71833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76" w:lineRule="auto"/>
        <w:ind w:left="-360" w:right="-86"/>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82513"/>
    <w:pPr>
      <w:spacing w:after="200"/>
      <w:ind w:left="0" w:right="0"/>
    </w:pPr>
    <w:rPr>
      <w:rFonts w:ascii="Calibri" w:hAnsi="Calibri"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82513"/>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2893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stercitiesconference.org/" TargetMode="External"/><Relationship Id="rId13" Type="http://schemas.openxmlformats.org/officeDocument/2006/relationships/hyperlink" Target="http://www.sistercities.org" TargetMode="External"/><Relationship Id="rId3" Type="http://schemas.openxmlformats.org/officeDocument/2006/relationships/webSettings" Target="webSettings.xml"/><Relationship Id="rId7" Type="http://schemas.openxmlformats.org/officeDocument/2006/relationships/image" Target="cid:image003.png@01D1D1FA.52843400" TargetMode="External"/><Relationship Id="rId12" Type="http://schemas.openxmlformats.org/officeDocument/2006/relationships/hyperlink" Target="http://instagram.com/sistercitiesint"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twitter.com/SisterCitiesInt" TargetMode="External"/><Relationship Id="rId5" Type="http://schemas.openxmlformats.org/officeDocument/2006/relationships/image" Target="cid:image005.png@01D1D202.7DA3A820" TargetMode="External"/><Relationship Id="rId15" Type="http://schemas.openxmlformats.org/officeDocument/2006/relationships/fontTable" Target="fontTable.xml"/><Relationship Id="rId10" Type="http://schemas.openxmlformats.org/officeDocument/2006/relationships/hyperlink" Target="http://SisterCitiesInternational" TargetMode="External"/><Relationship Id="rId4" Type="http://schemas.openxmlformats.org/officeDocument/2006/relationships/image" Target="media/image1.png"/><Relationship Id="rId9" Type="http://schemas.openxmlformats.org/officeDocument/2006/relationships/hyperlink" Target="http://sistercities.org/yls" TargetMode="External"/><Relationship Id="rId14" Type="http://schemas.openxmlformats.org/officeDocument/2006/relationships/hyperlink" Target="https://medium.com/@sistercitiesinternation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528</Words>
  <Characters>3012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NSCA</dc:creator>
  <cp:keywords/>
  <dc:description/>
  <cp:lastModifiedBy>NSCA</cp:lastModifiedBy>
  <cp:revision>1</cp:revision>
  <dcterms:created xsi:type="dcterms:W3CDTF">2016-06-29T17:25:00Z</dcterms:created>
  <dcterms:modified xsi:type="dcterms:W3CDTF">2016-06-29T17:29:00Z</dcterms:modified>
</cp:coreProperties>
</file>